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C6ADE" w14:textId="77777777" w:rsidR="008F0E55" w:rsidRPr="008F0E55" w:rsidRDefault="008F0E55" w:rsidP="008F0E55">
      <w:pPr>
        <w:spacing w:after="0" w:line="240" w:lineRule="auto"/>
        <w:rPr>
          <w:rFonts w:ascii="Aptos" w:eastAsia="Times New Roman" w:hAnsi="Aptos" w:cs="Aptos"/>
          <w:kern w:val="0"/>
          <w14:ligatures w14:val="none"/>
        </w:rPr>
      </w:pPr>
      <w:r w:rsidRPr="008F0E55">
        <w:rPr>
          <w:rFonts w:ascii="Aptos" w:eastAsia="Times New Roman" w:hAnsi="Aptos" w:cs="Aptos"/>
          <w:noProof/>
          <w:kern w:val="0"/>
          <w14:ligatures w14:val="none"/>
        </w:rPr>
        <w:drawing>
          <wp:inline distT="0" distB="0" distL="0" distR="0" wp14:anchorId="1FF4C249" wp14:editId="50CDD61A">
            <wp:extent cx="51625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162550" cy="1162050"/>
                    </a:xfrm>
                    <a:prstGeom prst="rect">
                      <a:avLst/>
                    </a:prstGeom>
                    <a:noFill/>
                    <a:ln>
                      <a:noFill/>
                    </a:ln>
                  </pic:spPr>
                </pic:pic>
              </a:graphicData>
            </a:graphic>
          </wp:inline>
        </w:drawing>
      </w:r>
    </w:p>
    <w:p w14:paraId="537CA7AE"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Hello Nevada Promise Candidates!</w:t>
      </w:r>
    </w:p>
    <w:p w14:paraId="7039A0BD" w14:textId="77777777" w:rsidR="008F0E55" w:rsidRPr="008F0E55" w:rsidRDefault="008F0E55" w:rsidP="008F0E55">
      <w:pPr>
        <w:spacing w:after="0" w:line="240" w:lineRule="auto"/>
        <w:rPr>
          <w:rFonts w:ascii="Georgia" w:eastAsia="Times New Roman" w:hAnsi="Georgia" w:cs="Aptos"/>
          <w:kern w:val="0"/>
          <w14:ligatures w14:val="none"/>
        </w:rPr>
      </w:pPr>
    </w:p>
    <w:p w14:paraId="6DD86D64"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 xml:space="preserve">When you have an upcoming deadline, or if we learn about community service opportunities in the area, or even if we simply have </w:t>
      </w:r>
      <w:proofErr w:type="gramStart"/>
      <w:r w:rsidRPr="008F0E55">
        <w:rPr>
          <w:rFonts w:ascii="Georgia" w:eastAsia="Times New Roman" w:hAnsi="Georgia" w:cs="Aptos"/>
          <w:kern w:val="0"/>
          <w14:ligatures w14:val="none"/>
        </w:rPr>
        <w:t>information</w:t>
      </w:r>
      <w:proofErr w:type="gramEnd"/>
      <w:r w:rsidRPr="008F0E55">
        <w:rPr>
          <w:rFonts w:ascii="Georgia" w:eastAsia="Times New Roman" w:hAnsi="Georgia" w:cs="Aptos"/>
          <w:kern w:val="0"/>
          <w14:ligatures w14:val="none"/>
        </w:rPr>
        <w:t xml:space="preserve"> we feel is important to share with you, we will email you through this </w:t>
      </w:r>
      <w:proofErr w:type="spellStart"/>
      <w:r w:rsidRPr="008F0E55">
        <w:rPr>
          <w:rFonts w:ascii="Georgia" w:eastAsia="Times New Roman" w:hAnsi="Georgia" w:cs="Aptos"/>
          <w:kern w:val="0"/>
          <w14:ligatures w14:val="none"/>
        </w:rPr>
        <w:t>ListServ</w:t>
      </w:r>
      <w:proofErr w:type="spellEnd"/>
      <w:r w:rsidRPr="008F0E55">
        <w:rPr>
          <w:rFonts w:ascii="Georgia" w:eastAsia="Times New Roman" w:hAnsi="Georgia" w:cs="Aptos"/>
          <w:kern w:val="0"/>
          <w14:ligatures w14:val="none"/>
        </w:rPr>
        <w:t xml:space="preserve">. Please do not reply to these emails as it is meant for sending emails only. If you have questions about your scholarship application or an email we send out, please </w:t>
      </w:r>
      <w:proofErr w:type="gramStart"/>
      <w:r w:rsidRPr="008F0E55">
        <w:rPr>
          <w:rFonts w:ascii="Georgia" w:eastAsia="Times New Roman" w:hAnsi="Georgia" w:cs="Aptos"/>
          <w:kern w:val="0"/>
          <w14:ligatures w14:val="none"/>
        </w:rPr>
        <w:t>reply back</w:t>
      </w:r>
      <w:proofErr w:type="gramEnd"/>
      <w:r w:rsidRPr="008F0E55">
        <w:rPr>
          <w:rFonts w:ascii="Georgia" w:eastAsia="Times New Roman" w:hAnsi="Georgia" w:cs="Aptos"/>
          <w:kern w:val="0"/>
          <w14:ligatures w14:val="none"/>
        </w:rPr>
        <w:t xml:space="preserve"> to </w:t>
      </w:r>
      <w:hyperlink r:id="rId7" w:history="1">
        <w:r w:rsidRPr="008F0E55">
          <w:rPr>
            <w:rFonts w:ascii="Georgia" w:eastAsia="Times New Roman" w:hAnsi="Georgia" w:cs="Aptos"/>
            <w:color w:val="0000FF"/>
            <w:kern w:val="0"/>
            <w:u w:val="single"/>
            <w14:ligatures w14:val="none"/>
          </w:rPr>
          <w:t>nvpromise@tmcc.edu</w:t>
        </w:r>
      </w:hyperlink>
      <w:r w:rsidRPr="008F0E55">
        <w:rPr>
          <w:rFonts w:ascii="Georgia" w:eastAsia="Times New Roman" w:hAnsi="Georgia" w:cs="Aptos"/>
          <w:kern w:val="0"/>
          <w14:ligatures w14:val="none"/>
        </w:rPr>
        <w:t>. Remember, you are required to monitor your email address for updates from Nevada Promise, or you risk losing the scholarship.</w:t>
      </w:r>
    </w:p>
    <w:p w14:paraId="22E9838D" w14:textId="77777777" w:rsidR="008F0E55" w:rsidRPr="008F0E55" w:rsidRDefault="008F0E55" w:rsidP="008F0E55">
      <w:pPr>
        <w:spacing w:after="0" w:line="240" w:lineRule="auto"/>
        <w:rPr>
          <w:rFonts w:ascii="Georgia" w:eastAsia="Times New Roman" w:hAnsi="Georgia" w:cs="Aptos"/>
          <w:kern w:val="0"/>
          <w14:ligatures w14:val="none"/>
        </w:rPr>
      </w:pPr>
    </w:p>
    <w:p w14:paraId="73687330"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 xml:space="preserve">For most of you, the next required step is to complete the </w:t>
      </w:r>
      <w:proofErr w:type="gramStart"/>
      <w:r w:rsidRPr="008F0E55">
        <w:rPr>
          <w:rFonts w:ascii="Georgia" w:eastAsia="Times New Roman" w:hAnsi="Georgia" w:cs="Aptos"/>
          <w:kern w:val="0"/>
          <w14:ligatures w14:val="none"/>
        </w:rPr>
        <w:t>Nevada Promise</w:t>
      </w:r>
      <w:proofErr w:type="gramEnd"/>
      <w:r w:rsidRPr="008F0E55">
        <w:rPr>
          <w:rFonts w:ascii="Georgia" w:eastAsia="Times New Roman" w:hAnsi="Georgia" w:cs="Aptos"/>
          <w:kern w:val="0"/>
          <w14:ligatures w14:val="none"/>
        </w:rPr>
        <w:t xml:space="preserve"> Program Training. To learn more about this required training, see the relevant page </w:t>
      </w:r>
      <w:hyperlink r:id="rId8" w:history="1">
        <w:r w:rsidRPr="008F0E55">
          <w:rPr>
            <w:rFonts w:ascii="Georgia" w:eastAsia="Times New Roman" w:hAnsi="Georgia" w:cs="Aptos"/>
            <w:color w:val="0000FF"/>
            <w:kern w:val="0"/>
            <w:u w:val="single"/>
            <w14:ligatures w14:val="none"/>
          </w:rPr>
          <w:t>here</w:t>
        </w:r>
      </w:hyperlink>
      <w:r w:rsidRPr="008F0E55">
        <w:rPr>
          <w:rFonts w:ascii="Georgia" w:eastAsia="Times New Roman" w:hAnsi="Georgia" w:cs="Aptos"/>
          <w:kern w:val="0"/>
          <w14:ligatures w14:val="none"/>
        </w:rPr>
        <w:t xml:space="preserve">. The deadline to complete the NPS training is March </w:t>
      </w:r>
      <w:proofErr w:type="gramStart"/>
      <w:r w:rsidRPr="008F0E55">
        <w:rPr>
          <w:rFonts w:ascii="Georgia" w:eastAsia="Times New Roman" w:hAnsi="Georgia" w:cs="Aptos"/>
          <w:kern w:val="0"/>
          <w14:ligatures w14:val="none"/>
        </w:rPr>
        <w:t>1</w:t>
      </w:r>
      <w:proofErr w:type="gramEnd"/>
      <w:r w:rsidRPr="008F0E55">
        <w:rPr>
          <w:rFonts w:ascii="Georgia" w:eastAsia="Times New Roman" w:hAnsi="Georgia" w:cs="Aptos"/>
          <w:kern w:val="0"/>
          <w14:ligatures w14:val="none"/>
        </w:rPr>
        <w:t xml:space="preserve"> and you can complete the training either in a live session (in person or on Zoom) or self-paced through our Canvas course, though that requires you apply to TMCC first so we can add you as a student there. Most students lose eligibility here, and we'd rather keep as many of you eligible as possible.</w:t>
      </w:r>
    </w:p>
    <w:p w14:paraId="0917F6C5" w14:textId="77777777" w:rsidR="008F0E55" w:rsidRPr="008F0E55" w:rsidRDefault="008F0E55" w:rsidP="008F0E55">
      <w:pPr>
        <w:spacing w:after="0" w:line="240" w:lineRule="auto"/>
        <w:rPr>
          <w:rFonts w:ascii="Georgia" w:eastAsia="Times New Roman" w:hAnsi="Georgia" w:cs="Aptos"/>
          <w:kern w:val="0"/>
          <w14:ligatures w14:val="none"/>
        </w:rPr>
      </w:pPr>
    </w:p>
    <w:p w14:paraId="7762A0A1"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Many of you have not yet applied to TMCC as a degree seeking student, so please do that here: </w:t>
      </w:r>
      <w:hyperlink r:id="rId9" w:history="1">
        <w:r w:rsidRPr="008F0E55">
          <w:rPr>
            <w:rFonts w:ascii="Georgia" w:eastAsia="Times New Roman" w:hAnsi="Georgia" w:cs="Aptos"/>
            <w:color w:val="0000FF"/>
            <w:kern w:val="0"/>
            <w:u w:val="single"/>
            <w14:ligatures w14:val="none"/>
          </w:rPr>
          <w:t>apply.tmcc.edu</w:t>
        </w:r>
      </w:hyperlink>
      <w:r w:rsidRPr="008F0E55">
        <w:rPr>
          <w:rFonts w:ascii="Georgia" w:eastAsia="Times New Roman" w:hAnsi="Georgia" w:cs="Aptos"/>
          <w:kern w:val="0"/>
          <w14:ligatures w14:val="none"/>
        </w:rPr>
        <w:t>. Remember that there are no upfront costs to apply to TMCC, and when applying, please do attempt to pick a degree pursuit that interests you. If you have no idea whatsoever, consider this:</w:t>
      </w:r>
    </w:p>
    <w:p w14:paraId="1DB9421E" w14:textId="77777777" w:rsidR="008F0E55" w:rsidRPr="008F0E55" w:rsidRDefault="008F0E55" w:rsidP="008F0E55">
      <w:pPr>
        <w:numPr>
          <w:ilvl w:val="0"/>
          <w:numId w:val="1"/>
        </w:numPr>
        <w:spacing w:before="100" w:beforeAutospacing="1" w:after="100" w:afterAutospacing="1"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If you do not like math or are okay with taking 4 semesters of the same foreign language</w:t>
      </w:r>
    </w:p>
    <w:p w14:paraId="672A35AA" w14:textId="77777777" w:rsidR="008F0E55" w:rsidRPr="008F0E55" w:rsidRDefault="008F0E55" w:rsidP="008F0E55">
      <w:pPr>
        <w:numPr>
          <w:ilvl w:val="1"/>
          <w:numId w:val="1"/>
        </w:numPr>
        <w:spacing w:before="100" w:beforeAutospacing="1" w:after="100" w:afterAutospacing="1"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Sign up for the Associate of Arts, general transfer degree.</w:t>
      </w:r>
    </w:p>
    <w:p w14:paraId="5959A082" w14:textId="77777777" w:rsidR="008F0E55" w:rsidRPr="008F0E55" w:rsidRDefault="008F0E55" w:rsidP="008F0E55">
      <w:pPr>
        <w:numPr>
          <w:ilvl w:val="0"/>
          <w:numId w:val="1"/>
        </w:numPr>
        <w:spacing w:before="100" w:beforeAutospacing="1" w:after="100" w:afterAutospacing="1"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If you do not mind math or would rather not take 4 semesters of the same foreign language</w:t>
      </w:r>
    </w:p>
    <w:p w14:paraId="5E6F8EB1" w14:textId="77777777" w:rsidR="008F0E55" w:rsidRPr="008F0E55" w:rsidRDefault="008F0E55" w:rsidP="008F0E55">
      <w:pPr>
        <w:numPr>
          <w:ilvl w:val="1"/>
          <w:numId w:val="1"/>
        </w:numPr>
        <w:spacing w:before="100" w:beforeAutospacing="1" w:after="100" w:afterAutospacing="1"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Sign up for the Associate of Science, general transfer degree.</w:t>
      </w:r>
    </w:p>
    <w:p w14:paraId="78C1F29D"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 xml:space="preserve">Make sure you enter your Social Security Number on </w:t>
      </w:r>
      <w:hyperlink r:id="rId10" w:history="1">
        <w:proofErr w:type="spellStart"/>
        <w:r w:rsidRPr="008F0E55">
          <w:rPr>
            <w:rFonts w:ascii="Georgia" w:eastAsia="Times New Roman" w:hAnsi="Georgia" w:cs="Aptos"/>
            <w:color w:val="0000FF"/>
            <w:kern w:val="0"/>
            <w:u w:val="single"/>
            <w14:ligatures w14:val="none"/>
          </w:rPr>
          <w:t>MyTMCC</w:t>
        </w:r>
        <w:proofErr w:type="spellEnd"/>
      </w:hyperlink>
      <w:r w:rsidRPr="008F0E55">
        <w:rPr>
          <w:rFonts w:ascii="Georgia" w:eastAsia="Times New Roman" w:hAnsi="Georgia" w:cs="Aptos"/>
          <w:kern w:val="0"/>
          <w14:ligatures w14:val="none"/>
        </w:rPr>
        <w:t xml:space="preserve"> if you've already applied but didn't have it at the time. Never email your SSN or other </w:t>
      </w:r>
      <w:proofErr w:type="gramStart"/>
      <w:r w:rsidRPr="008F0E55">
        <w:rPr>
          <w:rFonts w:ascii="Georgia" w:eastAsia="Times New Roman" w:hAnsi="Georgia" w:cs="Aptos"/>
          <w:kern w:val="0"/>
          <w14:ligatures w14:val="none"/>
        </w:rPr>
        <w:t>personally</w:t>
      </w:r>
      <w:proofErr w:type="gramEnd"/>
      <w:r w:rsidRPr="008F0E55">
        <w:rPr>
          <w:rFonts w:ascii="Georgia" w:eastAsia="Times New Roman" w:hAnsi="Georgia" w:cs="Aptos"/>
          <w:kern w:val="0"/>
          <w14:ligatures w14:val="none"/>
        </w:rPr>
        <w:t xml:space="preserve"> identifiable information.</w:t>
      </w:r>
    </w:p>
    <w:p w14:paraId="43857AD4" w14:textId="77777777" w:rsidR="008F0E55" w:rsidRPr="008F0E55" w:rsidRDefault="008F0E55" w:rsidP="008F0E55">
      <w:pPr>
        <w:spacing w:after="0" w:line="240" w:lineRule="auto"/>
        <w:rPr>
          <w:rFonts w:ascii="Georgia" w:eastAsia="Times New Roman" w:hAnsi="Georgia" w:cs="Aptos"/>
          <w:kern w:val="0"/>
          <w14:ligatures w14:val="none"/>
        </w:rPr>
      </w:pPr>
    </w:p>
    <w:p w14:paraId="72C5F25A"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 xml:space="preserve">Thanks for taking the time to read this. We're here if you have questions or concerns, and our contact information is in the email signature below. FYI, email tends to be best for us. Have a wonderful </w:t>
      </w:r>
      <w:proofErr w:type="gramStart"/>
      <w:r w:rsidRPr="008F0E55">
        <w:rPr>
          <w:rFonts w:ascii="Georgia" w:eastAsia="Times New Roman" w:hAnsi="Georgia" w:cs="Aptos"/>
          <w:kern w:val="0"/>
          <w14:ligatures w14:val="none"/>
        </w:rPr>
        <w:t>three day</w:t>
      </w:r>
      <w:proofErr w:type="gramEnd"/>
      <w:r w:rsidRPr="008F0E55">
        <w:rPr>
          <w:rFonts w:ascii="Georgia" w:eastAsia="Times New Roman" w:hAnsi="Georgia" w:cs="Aptos"/>
          <w:kern w:val="0"/>
          <w14:ligatures w14:val="none"/>
        </w:rPr>
        <w:t xml:space="preserve"> weekend!</w:t>
      </w:r>
    </w:p>
    <w:p w14:paraId="2EEF50A5" w14:textId="77777777" w:rsidR="008F0E55" w:rsidRPr="008F0E55" w:rsidRDefault="008F0E55" w:rsidP="008F0E55">
      <w:pPr>
        <w:spacing w:after="0" w:line="240" w:lineRule="auto"/>
        <w:rPr>
          <w:rFonts w:ascii="Aptos" w:eastAsia="Times New Roman" w:hAnsi="Aptos" w:cs="Aptos"/>
          <w:kern w:val="0"/>
          <w14:ligatures w14:val="none"/>
        </w:rPr>
      </w:pPr>
      <w:r w:rsidRPr="008F0E55">
        <w:rPr>
          <w:rFonts w:ascii="Aptos" w:eastAsia="Times New Roman" w:hAnsi="Aptos" w:cs="Aptos"/>
          <w:kern w:val="0"/>
          <w14:ligatures w14:val="none"/>
        </w:rPr>
        <w:br w:type="textWrapping" w:clear="all"/>
      </w:r>
    </w:p>
    <w:p w14:paraId="2DF59DCA" w14:textId="77777777" w:rsidR="008F0E55" w:rsidRPr="008F0E55" w:rsidRDefault="008F0E55" w:rsidP="008F0E55">
      <w:pPr>
        <w:spacing w:after="0" w:line="240" w:lineRule="auto"/>
        <w:rPr>
          <w:rFonts w:ascii="Georgia" w:eastAsia="Times New Roman" w:hAnsi="Georgia" w:cs="Aptos"/>
          <w:kern w:val="0"/>
          <w14:ligatures w14:val="none"/>
        </w:rPr>
      </w:pPr>
      <w:r w:rsidRPr="008F0E55">
        <w:rPr>
          <w:rFonts w:ascii="Georgia" w:eastAsia="Times New Roman" w:hAnsi="Georgia" w:cs="Aptos"/>
          <w:kern w:val="0"/>
          <w14:ligatures w14:val="none"/>
        </w:rPr>
        <w:t>Christopher Jones, MA</w:t>
      </w:r>
    </w:p>
    <w:p w14:paraId="42B30BAD" w14:textId="77777777" w:rsidR="008F0E55" w:rsidRPr="008F0E55" w:rsidRDefault="008F0E55" w:rsidP="008F0E55">
      <w:pPr>
        <w:spacing w:after="0" w:line="240" w:lineRule="auto"/>
        <w:rPr>
          <w:rFonts w:ascii="Aptos" w:eastAsia="Aptos" w:hAnsi="Aptos" w:cs="Aptos"/>
          <w:kern w:val="0"/>
          <w14:ligatures w14:val="none"/>
        </w:rPr>
      </w:pPr>
      <w:r w:rsidRPr="008F0E55">
        <w:rPr>
          <w:rFonts w:ascii="Georgia" w:eastAsia="Aptos" w:hAnsi="Georgia" w:cs="Aptos"/>
          <w:color w:val="222222"/>
          <w:kern w:val="0"/>
          <w14:ligatures w14:val="none"/>
        </w:rPr>
        <w:t>TMCC Nevada Promise Scholarship</w:t>
      </w:r>
    </w:p>
    <w:p w14:paraId="69D3B5A6" w14:textId="77777777" w:rsidR="008F0E55" w:rsidRPr="008F0E55" w:rsidRDefault="008F0E55" w:rsidP="008F0E55">
      <w:pPr>
        <w:spacing w:after="0" w:line="240" w:lineRule="auto"/>
        <w:rPr>
          <w:rFonts w:ascii="Aptos" w:eastAsia="Aptos" w:hAnsi="Aptos" w:cs="Aptos"/>
          <w:kern w:val="0"/>
          <w14:ligatures w14:val="none"/>
        </w:rPr>
      </w:pPr>
      <w:r w:rsidRPr="008F0E55">
        <w:rPr>
          <w:rFonts w:ascii="Georgia" w:eastAsia="Aptos" w:hAnsi="Georgia" w:cs="Aptos"/>
          <w:kern w:val="0"/>
          <w14:ligatures w14:val="none"/>
        </w:rPr>
        <w:t>Recruitment and Access Center</w:t>
      </w:r>
    </w:p>
    <w:p w14:paraId="79EC9E48" w14:textId="77777777" w:rsidR="008F0E55" w:rsidRPr="008F0E55" w:rsidRDefault="008F0E55" w:rsidP="008F0E55">
      <w:pPr>
        <w:spacing w:after="0" w:line="240" w:lineRule="auto"/>
        <w:rPr>
          <w:rFonts w:ascii="Aptos" w:eastAsia="Aptos" w:hAnsi="Aptos" w:cs="Aptos"/>
          <w:kern w:val="0"/>
          <w14:ligatures w14:val="none"/>
        </w:rPr>
      </w:pPr>
      <w:r w:rsidRPr="008F0E55">
        <w:rPr>
          <w:rFonts w:ascii="Georgia" w:eastAsia="Aptos" w:hAnsi="Georgia" w:cs="Aptos"/>
          <w:kern w:val="0"/>
          <w14:ligatures w14:val="none"/>
        </w:rPr>
        <w:t>Truckee Meadows Community College</w:t>
      </w:r>
    </w:p>
    <w:p w14:paraId="05812F77" w14:textId="77777777" w:rsidR="008F0E55" w:rsidRPr="008F0E55" w:rsidRDefault="008F0E55" w:rsidP="008F0E55">
      <w:pPr>
        <w:spacing w:after="0" w:line="240" w:lineRule="auto"/>
        <w:rPr>
          <w:rFonts w:ascii="Aptos" w:eastAsia="Aptos" w:hAnsi="Aptos" w:cs="Aptos"/>
          <w:kern w:val="0"/>
          <w14:ligatures w14:val="none"/>
        </w:rPr>
      </w:pPr>
      <w:hyperlink r:id="rId11" w:tgtFrame="_blank" w:history="1">
        <w:r w:rsidRPr="008F0E55">
          <w:rPr>
            <w:rFonts w:ascii="Georgia" w:eastAsia="Aptos" w:hAnsi="Georgia" w:cs="Aptos"/>
            <w:color w:val="1155CC"/>
            <w:kern w:val="0"/>
            <w:u w:val="single"/>
            <w14:ligatures w14:val="none"/>
          </w:rPr>
          <w:t xml:space="preserve">7000 </w:t>
        </w:r>
        <w:proofErr w:type="spellStart"/>
        <w:r w:rsidRPr="008F0E55">
          <w:rPr>
            <w:rFonts w:ascii="Georgia" w:eastAsia="Aptos" w:hAnsi="Georgia" w:cs="Aptos"/>
            <w:color w:val="1155CC"/>
            <w:kern w:val="0"/>
            <w:u w:val="single"/>
            <w14:ligatures w14:val="none"/>
          </w:rPr>
          <w:t>Dandini</w:t>
        </w:r>
        <w:proofErr w:type="spellEnd"/>
        <w:r w:rsidRPr="008F0E55">
          <w:rPr>
            <w:rFonts w:ascii="Georgia" w:eastAsia="Aptos" w:hAnsi="Georgia" w:cs="Aptos"/>
            <w:color w:val="1155CC"/>
            <w:kern w:val="0"/>
            <w:u w:val="single"/>
            <w14:ligatures w14:val="none"/>
          </w:rPr>
          <w:t xml:space="preserve"> Blvd</w:t>
        </w:r>
      </w:hyperlink>
      <w:r w:rsidRPr="008F0E55">
        <w:rPr>
          <w:rFonts w:ascii="Georgia" w:eastAsia="Aptos" w:hAnsi="Georgia" w:cs="Aptos"/>
          <w:color w:val="222222"/>
          <w:kern w:val="0"/>
          <w14:ligatures w14:val="none"/>
        </w:rPr>
        <w:t>. RDMT 315</w:t>
      </w:r>
    </w:p>
    <w:p w14:paraId="48068CB8" w14:textId="77777777" w:rsidR="008F0E55" w:rsidRPr="008F0E55" w:rsidRDefault="008F0E55" w:rsidP="008F0E55">
      <w:pPr>
        <w:spacing w:after="0" w:line="240" w:lineRule="auto"/>
        <w:rPr>
          <w:rFonts w:ascii="Aptos" w:eastAsia="Aptos" w:hAnsi="Aptos" w:cs="Aptos"/>
          <w:kern w:val="0"/>
          <w14:ligatures w14:val="none"/>
        </w:rPr>
      </w:pPr>
      <w:r w:rsidRPr="008F0E55">
        <w:rPr>
          <w:rFonts w:ascii="Georgia" w:eastAsia="Aptos" w:hAnsi="Georgia" w:cs="Aptos"/>
          <w:color w:val="222222"/>
          <w:kern w:val="0"/>
          <w14:ligatures w14:val="none"/>
        </w:rPr>
        <w:t>Reno, NV 89512</w:t>
      </w:r>
    </w:p>
    <w:p w14:paraId="3E515A4B" w14:textId="77777777" w:rsidR="008F0E55" w:rsidRPr="008F0E55" w:rsidRDefault="008F0E55" w:rsidP="008F0E55">
      <w:pPr>
        <w:spacing w:after="0" w:line="240" w:lineRule="auto"/>
        <w:rPr>
          <w:rFonts w:ascii="Aptos" w:eastAsia="Aptos" w:hAnsi="Aptos" w:cs="Aptos"/>
          <w:kern w:val="0"/>
          <w14:ligatures w14:val="none"/>
        </w:rPr>
      </w:pPr>
      <w:r w:rsidRPr="008F0E55">
        <w:rPr>
          <w:rFonts w:ascii="Georgia" w:eastAsia="Aptos" w:hAnsi="Georgia" w:cs="Aptos"/>
          <w:kern w:val="0"/>
          <w14:ligatures w14:val="none"/>
        </w:rPr>
        <w:t xml:space="preserve">Office: </w:t>
      </w:r>
      <w:r w:rsidRPr="008F0E55">
        <w:rPr>
          <w:rFonts w:ascii="Aptos" w:eastAsia="Aptos" w:hAnsi="Aptos" w:cs="Aptos"/>
          <w:color w:val="1155CC"/>
          <w:kern w:val="0"/>
          <w14:ligatures w14:val="none"/>
        </w:rPr>
        <w:t>775-673-8236</w:t>
      </w:r>
    </w:p>
    <w:p w14:paraId="5201B4DB" w14:textId="77777777" w:rsidR="008F0E55" w:rsidRPr="008F0E55" w:rsidRDefault="008F0E55" w:rsidP="008F0E55">
      <w:pPr>
        <w:spacing w:after="0" w:line="240" w:lineRule="auto"/>
        <w:rPr>
          <w:rFonts w:ascii="Aptos" w:eastAsia="Aptos" w:hAnsi="Aptos" w:cs="Aptos"/>
          <w:kern w:val="0"/>
          <w14:ligatures w14:val="none"/>
        </w:rPr>
      </w:pPr>
      <w:r w:rsidRPr="008F0E55">
        <w:rPr>
          <w:rFonts w:ascii="Georgia" w:eastAsia="Aptos" w:hAnsi="Georgia" w:cs="Aptos"/>
          <w:kern w:val="0"/>
          <w14:ligatures w14:val="none"/>
        </w:rPr>
        <w:t>Text:</w:t>
      </w:r>
      <w:r w:rsidRPr="008F0E55">
        <w:rPr>
          <w:rFonts w:ascii="Aptos" w:eastAsia="Aptos" w:hAnsi="Aptos" w:cs="Aptos"/>
          <w:color w:val="1155CC"/>
          <w:kern w:val="0"/>
          <w14:ligatures w14:val="none"/>
        </w:rPr>
        <w:t xml:space="preserve"> 775-243-4620</w:t>
      </w:r>
    </w:p>
    <w:p w14:paraId="26840595" w14:textId="77777777" w:rsidR="008F0E55" w:rsidRPr="008F0E55" w:rsidRDefault="008F0E55" w:rsidP="008F0E55">
      <w:pPr>
        <w:spacing w:after="0" w:line="240" w:lineRule="auto"/>
        <w:rPr>
          <w:rFonts w:ascii="Aptos" w:eastAsia="Aptos" w:hAnsi="Aptos" w:cs="Aptos"/>
          <w:kern w:val="0"/>
          <w14:ligatures w14:val="none"/>
        </w:rPr>
      </w:pPr>
      <w:hyperlink r:id="rId12" w:tgtFrame="_blank" w:history="1">
        <w:r w:rsidRPr="008F0E55">
          <w:rPr>
            <w:rFonts w:ascii="Georgia" w:eastAsia="Aptos" w:hAnsi="Georgia" w:cs="Aptos"/>
            <w:color w:val="0000FF"/>
            <w:kern w:val="0"/>
            <w:u w:val="single"/>
            <w14:ligatures w14:val="none"/>
          </w:rPr>
          <w:t>nvpromise.tmcc.edu</w:t>
        </w:r>
      </w:hyperlink>
    </w:p>
    <w:p w14:paraId="76499EEA" w14:textId="31D6FEAB" w:rsidR="008F0E55" w:rsidRDefault="008F0E55" w:rsidP="008F0E55">
      <w:hyperlink r:id="rId13" w:history="1">
        <w:r w:rsidRPr="008F0E55">
          <w:rPr>
            <w:rFonts w:ascii="Georgia" w:eastAsia="Aptos" w:hAnsi="Georgia" w:cs="Aptos"/>
            <w:color w:val="0000FF"/>
            <w:kern w:val="0"/>
            <w:u w:val="single"/>
            <w14:ligatures w14:val="none"/>
          </w:rPr>
          <w:t>nvpromise@tmcc.edu</w:t>
        </w:r>
      </w:hyperlink>
    </w:p>
    <w:sectPr w:rsidR="008F0E55" w:rsidSect="008F0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35C73"/>
    <w:multiLevelType w:val="multilevel"/>
    <w:tmpl w:val="C5B8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977420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55"/>
    <w:rsid w:val="008F0E55"/>
    <w:rsid w:val="00BB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37F5"/>
  <w15:chartTrackingRefBased/>
  <w15:docId w15:val="{F345DA9A-55A1-462B-B46A-9EA6334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E55"/>
    <w:rPr>
      <w:rFonts w:eastAsiaTheme="majorEastAsia" w:cstheme="majorBidi"/>
      <w:color w:val="272727" w:themeColor="text1" w:themeTint="D8"/>
    </w:rPr>
  </w:style>
  <w:style w:type="paragraph" w:styleId="Title">
    <w:name w:val="Title"/>
    <w:basedOn w:val="Normal"/>
    <w:next w:val="Normal"/>
    <w:link w:val="TitleChar"/>
    <w:uiPriority w:val="10"/>
    <w:qFormat/>
    <w:rsid w:val="008F0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E55"/>
    <w:pPr>
      <w:spacing w:before="160"/>
      <w:jc w:val="center"/>
    </w:pPr>
    <w:rPr>
      <w:i/>
      <w:iCs/>
      <w:color w:val="404040" w:themeColor="text1" w:themeTint="BF"/>
    </w:rPr>
  </w:style>
  <w:style w:type="character" w:customStyle="1" w:styleId="QuoteChar">
    <w:name w:val="Quote Char"/>
    <w:basedOn w:val="DefaultParagraphFont"/>
    <w:link w:val="Quote"/>
    <w:uiPriority w:val="29"/>
    <w:rsid w:val="008F0E55"/>
    <w:rPr>
      <w:i/>
      <w:iCs/>
      <w:color w:val="404040" w:themeColor="text1" w:themeTint="BF"/>
    </w:rPr>
  </w:style>
  <w:style w:type="paragraph" w:styleId="ListParagraph">
    <w:name w:val="List Paragraph"/>
    <w:basedOn w:val="Normal"/>
    <w:uiPriority w:val="34"/>
    <w:qFormat/>
    <w:rsid w:val="008F0E55"/>
    <w:pPr>
      <w:ind w:left="720"/>
      <w:contextualSpacing/>
    </w:pPr>
  </w:style>
  <w:style w:type="character" w:styleId="IntenseEmphasis">
    <w:name w:val="Intense Emphasis"/>
    <w:basedOn w:val="DefaultParagraphFont"/>
    <w:uiPriority w:val="21"/>
    <w:qFormat/>
    <w:rsid w:val="008F0E55"/>
    <w:rPr>
      <w:i/>
      <w:iCs/>
      <w:color w:val="0F4761" w:themeColor="accent1" w:themeShade="BF"/>
    </w:rPr>
  </w:style>
  <w:style w:type="paragraph" w:styleId="IntenseQuote">
    <w:name w:val="Intense Quote"/>
    <w:basedOn w:val="Normal"/>
    <w:next w:val="Normal"/>
    <w:link w:val="IntenseQuoteChar"/>
    <w:uiPriority w:val="30"/>
    <w:qFormat/>
    <w:rsid w:val="008F0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E55"/>
    <w:rPr>
      <w:i/>
      <w:iCs/>
      <w:color w:val="0F4761" w:themeColor="accent1" w:themeShade="BF"/>
    </w:rPr>
  </w:style>
  <w:style w:type="character" w:styleId="IntenseReference">
    <w:name w:val="Intense Reference"/>
    <w:basedOn w:val="DefaultParagraphFont"/>
    <w:uiPriority w:val="32"/>
    <w:qFormat/>
    <w:rsid w:val="008F0E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cc.edu/nevada-promise-scholarship/trainings" TargetMode="External"/><Relationship Id="rId13" Type="http://schemas.openxmlformats.org/officeDocument/2006/relationships/hyperlink" Target="mailto:nvpromise@tmcc.edu" TargetMode="External"/><Relationship Id="rId3" Type="http://schemas.openxmlformats.org/officeDocument/2006/relationships/settings" Target="settings.xml"/><Relationship Id="rId7" Type="http://schemas.openxmlformats.org/officeDocument/2006/relationships/hyperlink" Target="mailto:nvpromise@tmcc.edu" TargetMode="External"/><Relationship Id="rId12" Type="http://schemas.openxmlformats.org/officeDocument/2006/relationships/hyperlink" Target="http://nvpromise.tm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m37vd8n30" TargetMode="External"/><Relationship Id="rId11" Type="http://schemas.openxmlformats.org/officeDocument/2006/relationships/hyperlink" Target="https://maps.google.com/?q=7000+Dandini+Blvd&amp;entry=gmail&amp;source=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my.tmcc.edu" TargetMode="External"/><Relationship Id="rId4" Type="http://schemas.openxmlformats.org/officeDocument/2006/relationships/webSettings" Target="webSettings.xml"/><Relationship Id="rId9" Type="http://schemas.openxmlformats.org/officeDocument/2006/relationships/hyperlink" Target="http://apply.tm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Company>Washoe County School District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Francine</dc:creator>
  <cp:keywords/>
  <dc:description/>
  <cp:lastModifiedBy>McRae, Francine</cp:lastModifiedBy>
  <cp:revision>1</cp:revision>
  <dcterms:created xsi:type="dcterms:W3CDTF">2024-11-07T23:03:00Z</dcterms:created>
  <dcterms:modified xsi:type="dcterms:W3CDTF">2024-11-07T23:04:00Z</dcterms:modified>
</cp:coreProperties>
</file>